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1BC1" w14:textId="77777777" w:rsidR="00DD3992" w:rsidRPr="0047563F" w:rsidRDefault="00DD3992" w:rsidP="00DD3992">
      <w:pPr>
        <w:pStyle w:val="NormalWeb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7563F">
        <w:rPr>
          <w:b/>
          <w:bCs/>
          <w:sz w:val="32"/>
          <w:szCs w:val="32"/>
          <w:u w:val="single"/>
        </w:rPr>
        <w:t>James 2</w:t>
      </w:r>
      <w:r>
        <w:rPr>
          <w:b/>
          <w:bCs/>
          <w:sz w:val="32"/>
          <w:szCs w:val="32"/>
          <w:u w:val="single"/>
        </w:rPr>
        <w:t>: Partiality and True Faith</w:t>
      </w:r>
    </w:p>
    <w:p w14:paraId="4C129FD1" w14:textId="77777777" w:rsidR="00DD3992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Who do we have faith in and model our lives after?</w:t>
      </w:r>
    </w:p>
    <w:p w14:paraId="0189F390" w14:textId="77777777" w:rsidR="00DD3992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Who is an heir to the kingdom? (2:5; Gal. 3:26-29)</w:t>
      </w:r>
    </w:p>
    <w:p w14:paraId="24519E9A" w14:textId="77777777" w:rsidR="00DD3992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do we connect vs. 8-9 back to 1:27?</w:t>
      </w:r>
    </w:p>
    <w:p w14:paraId="6A3E31C4" w14:textId="77777777" w:rsidR="00DD3992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does God view sin? Is there such thing as a “minor” sin? (1:21)</w:t>
      </w:r>
    </w:p>
    <w:p w14:paraId="6F081DE7" w14:textId="77777777" w:rsidR="00DD3992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Looking at verses 12-13, how does this illustrate James’ point from 1:22?</w:t>
      </w:r>
    </w:p>
    <w:p w14:paraId="25702C71" w14:textId="77777777" w:rsidR="00DD3992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will we be judged by God? How do we want God to judge us? How should we treat others?</w:t>
      </w:r>
    </w:p>
    <w:p w14:paraId="5B65B8E6" w14:textId="77777777" w:rsidR="00DD3992" w:rsidRPr="005B0709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B0709">
        <w:rPr>
          <w:sz w:val="28"/>
          <w:szCs w:val="28"/>
        </w:rPr>
        <w:t xml:space="preserve">How did James first illustrate the emptiness of faith without works? </w:t>
      </w:r>
    </w:p>
    <w:p w14:paraId="68734531" w14:textId="77777777" w:rsidR="00DD3992" w:rsidRPr="005B0709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B0709">
        <w:rPr>
          <w:sz w:val="28"/>
          <w:szCs w:val="28"/>
        </w:rPr>
        <w:t xml:space="preserve">Even the _________________ believe—and tremble. </w:t>
      </w:r>
    </w:p>
    <w:p w14:paraId="29324963" w14:textId="77777777" w:rsidR="00DD3992" w:rsidRPr="005B0709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B0709">
        <w:rPr>
          <w:sz w:val="28"/>
          <w:szCs w:val="28"/>
        </w:rPr>
        <w:t xml:space="preserve">When was Abraham’s faith said to have been made perfect? </w:t>
      </w:r>
    </w:p>
    <w:p w14:paraId="0936139D" w14:textId="77777777" w:rsidR="00DD3992" w:rsidRPr="005B0709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B0709">
        <w:rPr>
          <w:sz w:val="28"/>
          <w:szCs w:val="28"/>
        </w:rPr>
        <w:t xml:space="preserve">When were the words, “Abraham believed God, and it was accounted to him for righteousness” first spoken? (Give the Scripture reference </w:t>
      </w:r>
      <w:proofErr w:type="gramStart"/>
      <w:r w:rsidRPr="005B0709">
        <w:rPr>
          <w:sz w:val="28"/>
          <w:szCs w:val="28"/>
        </w:rPr>
        <w:t>and also</w:t>
      </w:r>
      <w:proofErr w:type="gramEnd"/>
      <w:r w:rsidRPr="005B0709">
        <w:rPr>
          <w:sz w:val="28"/>
          <w:szCs w:val="28"/>
        </w:rPr>
        <w:t xml:space="preserve"> describe the point in Abraham’s life at which it was said). </w:t>
      </w:r>
    </w:p>
    <w:p w14:paraId="7A9B2DCC" w14:textId="77777777" w:rsidR="00DD3992" w:rsidRPr="005B0709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B0709">
        <w:rPr>
          <w:sz w:val="28"/>
          <w:szCs w:val="28"/>
        </w:rPr>
        <w:t xml:space="preserve">How long had Abraham been known as a faithful servant of God when he offered Isaac on the altar? </w:t>
      </w:r>
    </w:p>
    <w:p w14:paraId="2E38DB0E" w14:textId="77777777" w:rsidR="00DD3992" w:rsidRPr="005B0709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B0709">
        <w:rPr>
          <w:sz w:val="28"/>
          <w:szCs w:val="28"/>
        </w:rPr>
        <w:t xml:space="preserve">What was Rahab’s profession before her faith led her to protect the spies? </w:t>
      </w:r>
    </w:p>
    <w:p w14:paraId="563869F2" w14:textId="77777777" w:rsidR="00DD3992" w:rsidRPr="005B0709" w:rsidRDefault="00DD3992" w:rsidP="00DD3992">
      <w:pPr>
        <w:pStyle w:val="NormalWeb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B0709">
        <w:rPr>
          <w:sz w:val="28"/>
          <w:szCs w:val="28"/>
        </w:rPr>
        <w:t xml:space="preserve">Read Romans 4 and be able to harmonize what Paul says about Abraham not being saved by works with what James says in this chapter. </w:t>
      </w:r>
    </w:p>
    <w:p w14:paraId="49822157" w14:textId="4D455C27" w:rsidR="005F1403" w:rsidRDefault="005F1403"/>
    <w:p w14:paraId="092CEE49" w14:textId="7AE81671" w:rsidR="00DD3992" w:rsidRDefault="00DD3992" w:rsidP="00DD3992">
      <w:pPr>
        <w:pStyle w:val="NormalWeb"/>
      </w:pPr>
      <w:r>
        <w:rPr>
          <w:rFonts w:ascii="Cambria,Bold" w:hAnsi="Cambria,Bold"/>
          <w:sz w:val="32"/>
          <w:szCs w:val="32"/>
        </w:rPr>
        <w:lastRenderedPageBreak/>
        <w:t xml:space="preserve">Lesson </w:t>
      </w:r>
      <w:r>
        <w:rPr>
          <w:rFonts w:ascii="Cambria,Bold" w:hAnsi="Cambria,Bold"/>
          <w:sz w:val="32"/>
          <w:szCs w:val="32"/>
        </w:rPr>
        <w:t>3</w:t>
      </w:r>
      <w:r>
        <w:rPr>
          <w:rFonts w:ascii="Cambria,Bold" w:hAnsi="Cambria,Bold"/>
          <w:sz w:val="32"/>
          <w:szCs w:val="32"/>
        </w:rPr>
        <w:t xml:space="preserve"> / </w:t>
      </w:r>
      <w:r>
        <w:rPr>
          <w:rFonts w:ascii="Cambria,Bold" w:hAnsi="Cambria,Bold"/>
          <w:sz w:val="28"/>
          <w:szCs w:val="28"/>
        </w:rPr>
        <w:t xml:space="preserve">James 3: The Tongue and True Wisdom </w:t>
      </w:r>
    </w:p>
    <w:p w14:paraId="1BBE1847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Why did </w:t>
      </w:r>
      <w:proofErr w:type="gramStart"/>
      <w:r w:rsidRPr="00DD3992">
        <w:rPr>
          <w:sz w:val="28"/>
          <w:szCs w:val="28"/>
        </w:rPr>
        <w:t>James</w:t>
      </w:r>
      <w:proofErr w:type="gramEnd"/>
      <w:r w:rsidRPr="00DD3992">
        <w:rPr>
          <w:sz w:val="28"/>
          <w:szCs w:val="28"/>
        </w:rPr>
        <w:t xml:space="preserve"> urge Christians to be cautious about the decision to become teachers (masters)? </w:t>
      </w:r>
    </w:p>
    <w:p w14:paraId="66B60BC8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How does James illustrate the fact that the tongue is a powerful part of the body even though it is such a small part? </w:t>
      </w:r>
    </w:p>
    <w:p w14:paraId="70EEF1C0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What misuse of the tongue is James’ chief concern in this chapter? </w:t>
      </w:r>
    </w:p>
    <w:p w14:paraId="19BD3F19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List at least three other ways in which our speech can become sinful. </w:t>
      </w:r>
    </w:p>
    <w:p w14:paraId="0C2A6EBD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List at least three good and wholesome ways our power of speech can be used. </w:t>
      </w:r>
    </w:p>
    <w:p w14:paraId="52E6F52B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Can you think of some steps we can take to improve our speech? </w:t>
      </w:r>
    </w:p>
    <w:p w14:paraId="0158486B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How can a man show himself to possess wisdom and understanding? Cf. what is said about faith in 2:14-26. </w:t>
      </w:r>
    </w:p>
    <w:p w14:paraId="32DEE386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James warns his readers about having ______________________ and ______________________ in their hearts. </w:t>
      </w:r>
    </w:p>
    <w:p w14:paraId="2BCB5D6E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What three terms are applied to the “wisdom” that is not from above? </w:t>
      </w:r>
    </w:p>
    <w:p w14:paraId="33CC0A75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Envy and self-seeking (strife) result in what? </w:t>
      </w:r>
    </w:p>
    <w:p w14:paraId="35BA0342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Study the description of the true wisdom in 3:17 and be able to define each characteristic. </w:t>
      </w:r>
    </w:p>
    <w:p w14:paraId="3C1BC784" w14:textId="77777777" w:rsidR="00DD3992" w:rsidRPr="00DD3992" w:rsidRDefault="00DD3992" w:rsidP="00DD399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3992">
        <w:rPr>
          <w:sz w:val="28"/>
          <w:szCs w:val="28"/>
        </w:rPr>
        <w:t xml:space="preserve">The fruit or harvest of righteousness is sown in _________________. </w:t>
      </w:r>
    </w:p>
    <w:p w14:paraId="78ED2BF1" w14:textId="77777777" w:rsidR="00DD3992" w:rsidRDefault="00DD3992"/>
    <w:sectPr w:rsidR="00DD3992" w:rsidSect="00CB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8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580319"/>
    <w:multiLevelType w:val="multilevel"/>
    <w:tmpl w:val="E922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92"/>
    <w:rsid w:val="0042253C"/>
    <w:rsid w:val="004F1350"/>
    <w:rsid w:val="00593D41"/>
    <w:rsid w:val="005F1403"/>
    <w:rsid w:val="00CB3A16"/>
    <w:rsid w:val="00D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021BA"/>
  <w14:defaultImageDpi w14:val="32767"/>
  <w15:chartTrackingRefBased/>
  <w15:docId w15:val="{3FAB8800-9D4F-9D4B-87F5-BFFD984F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Gabel Duke</dc:creator>
  <cp:keywords/>
  <dc:description/>
  <cp:lastModifiedBy>Gabel Duke</cp:lastModifiedBy>
  <cp:revision>1</cp:revision>
  <dcterms:created xsi:type="dcterms:W3CDTF">2022-03-20T03:13:00Z</dcterms:created>
  <dcterms:modified xsi:type="dcterms:W3CDTF">2022-03-20T03:15:00Z</dcterms:modified>
</cp:coreProperties>
</file>